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83"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511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right="283"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0016-01-2026-003365-44</w:t>
      </w:r>
    </w:p>
    <w:p>
      <w:pPr>
        <w:spacing w:before="0" w:after="0"/>
        <w:ind w:right="283" w:firstLine="567"/>
        <w:jc w:val="center"/>
        <w:rPr>
          <w:sz w:val="28"/>
          <w:szCs w:val="28"/>
        </w:rPr>
      </w:pPr>
    </w:p>
    <w:p>
      <w:pPr>
        <w:spacing w:before="0" w:after="0"/>
        <w:ind w:right="283"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83"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</w:t>
      </w:r>
    </w:p>
    <w:p>
      <w:pPr>
        <w:spacing w:before="0" w:after="0"/>
        <w:ind w:right="283" w:firstLine="567"/>
        <w:jc w:val="center"/>
        <w:rPr>
          <w:sz w:val="27"/>
          <w:szCs w:val="27"/>
        </w:rPr>
      </w:pPr>
    </w:p>
    <w:p>
      <w:pPr>
        <w:spacing w:before="0" w:after="0"/>
        <w:ind w:right="283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>.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Долгов В.П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</w:t>
      </w:r>
      <w:r>
        <w:rPr>
          <w:rFonts w:ascii="Times New Roman" w:eastAsia="Times New Roman" w:hAnsi="Times New Roman" w:cs="Times New Roman"/>
          <w:sz w:val="27"/>
          <w:szCs w:val="27"/>
        </w:rPr>
        <w:t>ийся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авонарушении, предусмотренном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12.2 Кодекса Российской Федерации об административных правонарушениях, в отношении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Скорнякова Александра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right="283"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22 час. 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27 км автомобильной дороги Иртыш Ханты-Мансийский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>Скорняков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управлял транспортным средством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Фольксваген Туарег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государственными регистрационными знаками </w:t>
      </w:r>
      <w:r>
        <w:rPr>
          <w:rStyle w:val="cat-UserDefinedgrp-28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оборудованными с применением материала, препятствую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щего их идентификации, а </w:t>
      </w:r>
      <w:r>
        <w:rPr>
          <w:rFonts w:ascii="Times New Roman" w:eastAsia="Times New Roman" w:hAnsi="Times New Roman" w:cs="Times New Roman"/>
          <w:sz w:val="27"/>
          <w:szCs w:val="27"/>
        </w:rPr>
        <w:t>именно: на переднем и заднем государственном регистрационном знаке нанесён снег, чем нарушил п. 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ОПД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РФ. Данное обстоятельство послужило основанием для составления в отношении него </w:t>
      </w:r>
      <w:r>
        <w:rPr>
          <w:rFonts w:ascii="Times New Roman" w:eastAsia="Times New Roman" w:hAnsi="Times New Roman" w:cs="Times New Roman"/>
          <w:sz w:val="27"/>
          <w:szCs w:val="27"/>
        </w:rPr>
        <w:t>07.03.2026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протокола 86 ХМ </w:t>
      </w:r>
      <w:r>
        <w:rPr>
          <w:rFonts w:ascii="Times New Roman" w:eastAsia="Times New Roman" w:hAnsi="Times New Roman" w:cs="Times New Roman"/>
          <w:sz w:val="27"/>
          <w:szCs w:val="27"/>
        </w:rPr>
        <w:t>729485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правонарушении, предусмотренном ч. 2 ст. 12.2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Скорняков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смс-извещением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об отложении рассмотрения дела не заявлял. 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Скорнякова Александра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ответствии с ч. 2 ст. 25.1 КоАП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зучив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материалы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судья при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ходит </w:t>
      </w:r>
      <w:r>
        <w:rPr>
          <w:rFonts w:ascii="Times New Roman" w:eastAsia="Times New Roman" w:hAnsi="Times New Roman" w:cs="Times New Roman"/>
          <w:sz w:val="27"/>
          <w:szCs w:val="27"/>
        </w:rPr>
        <w:t>к следующ</w:t>
      </w:r>
      <w:r>
        <w:rPr>
          <w:rFonts w:ascii="Times New Roman" w:eastAsia="Times New Roman" w:hAnsi="Times New Roman" w:cs="Times New Roman"/>
          <w:sz w:val="27"/>
          <w:szCs w:val="27"/>
        </w:rPr>
        <w:t>ему.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Частью 2 </w:t>
      </w:r>
      <w:r>
        <w:rPr>
          <w:rFonts w:ascii="Times New Roman" w:eastAsia="Times New Roman" w:hAnsi="Times New Roman" w:cs="Times New Roman"/>
          <w:sz w:val="27"/>
          <w:szCs w:val="27"/>
        </w:rPr>
        <w:t>ст. 12.2 КоАП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предусмотрена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2.3.1.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ПДД РФ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</w:t>
      </w:r>
      <w:r>
        <w:rPr>
          <w:rFonts w:ascii="Times New Roman" w:eastAsia="Times New Roman" w:hAnsi="Times New Roman" w:cs="Times New Roman"/>
          <w:sz w:val="27"/>
          <w:szCs w:val="27"/>
        </w:rPr>
        <w:t>обязанностями должностных лиц по обеспечению безопасности дорожного движения.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Пунктом 2 Основных положений по допуску транспортных средств к эксплуатации определено,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11 Основных положений по допуску транспортных средств к эксплуатации).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  <w:sz w:val="27"/>
          <w:szCs w:val="27"/>
        </w:rPr>
        <w:t>самозагрязнение</w:t>
      </w:r>
      <w:r>
        <w:rPr>
          <w:rFonts w:ascii="Times New Roman" w:eastAsia="Times New Roman" w:hAnsi="Times New Roman" w:cs="Times New Roman"/>
          <w:sz w:val="27"/>
          <w:szCs w:val="27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26.11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Фак</w:t>
      </w:r>
      <w:r>
        <w:rPr>
          <w:rFonts w:ascii="Times New Roman" w:eastAsia="Times New Roman" w:hAnsi="Times New Roman" w:cs="Times New Roman"/>
          <w:sz w:val="27"/>
          <w:szCs w:val="27"/>
        </w:rPr>
        <w:t>т и обстоятельства совершенного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Скорняковым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 подтверждаются письменными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729485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07.03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изложены обстоятельства совершенного им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рапортом ИДПС взвода № 1 роты № 1 ОБ ДПС ГИБДД УМВД России по ХМАО-Югре от 07.03.2026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фотоматериалом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Перечисленные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отнесены ст. 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26.2 КоАП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РФ к числу доказательств, имеющих значение для правильного разрешения дела, и исключают какие-либо сомнения в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Скорнякова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рассматриваемого административного правонарушения.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 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Скорнякова А.С</w:t>
      </w:r>
      <w:r>
        <w:rPr>
          <w:rFonts w:ascii="Times New Roman" w:eastAsia="Times New Roman" w:hAnsi="Times New Roman" w:cs="Times New Roman"/>
          <w:sz w:val="27"/>
          <w:szCs w:val="27"/>
        </w:rPr>
        <w:t>. в совершении административного правонарушения, установлена, а его действия правильно квалифицированными по ч. 2 ст. 12.2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либо позволяющих их видоизменить или скрыть.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административную ответственность, по делу не выявлено. Обстоятельством, отягчающим административную ответственность, является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Скорняковым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однородного административного правонарушения. 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 нал</w:t>
      </w:r>
      <w:r>
        <w:rPr>
          <w:rFonts w:ascii="Times New Roman" w:eastAsia="Times New Roman" w:hAnsi="Times New Roman" w:cs="Times New Roman"/>
          <w:sz w:val="27"/>
          <w:szCs w:val="27"/>
        </w:rPr>
        <w:t>ичие отягчающего 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таких обстоятельствах, учитывая, что </w:t>
      </w:r>
      <w:r>
        <w:rPr>
          <w:rFonts w:ascii="Times New Roman" w:eastAsia="Times New Roman" w:hAnsi="Times New Roman" w:cs="Times New Roman"/>
          <w:sz w:val="27"/>
          <w:szCs w:val="27"/>
        </w:rPr>
        <w:t>Скорняков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неоднократно привлекался к административной ответственности за повторные правонарушения (за прошедший год более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 </w:t>
      </w:r>
      <w:r>
        <w:rPr>
          <w:rFonts w:ascii="Times New Roman" w:eastAsia="Times New Roman" w:hAnsi="Times New Roman" w:cs="Times New Roman"/>
          <w:sz w:val="27"/>
          <w:szCs w:val="27"/>
        </w:rPr>
        <w:t>раз), однако должных выводов не сделал и вновь совершил правонарушение, то есть назначенные ранее наказания не достигли целей, указанных в ст.3.1 КоАП РФ, то суд приходит к выводу о назначении наказания в виде лишения права управления транспортными средствами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>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</w:p>
    <w:p>
      <w:pPr>
        <w:spacing w:before="0" w:after="0"/>
        <w:ind w:right="283"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Скорнякова Александра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назначить ему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лишения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7"/>
          <w:szCs w:val="27"/>
        </w:rPr>
        <w:t>два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месяца. 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Ханты-Мансийского автономног</w:t>
      </w:r>
      <w:r>
        <w:rPr>
          <w:rFonts w:ascii="Times New Roman" w:eastAsia="Times New Roman" w:hAnsi="Times New Roman" w:cs="Times New Roman"/>
          <w:sz w:val="27"/>
          <w:szCs w:val="27"/>
        </w:rPr>
        <w:t>о округа-Югры в течение 10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с подачей жалобы через миро</w:t>
      </w:r>
      <w:r>
        <w:rPr>
          <w:rFonts w:ascii="Times New Roman" w:eastAsia="Times New Roman" w:hAnsi="Times New Roman" w:cs="Times New Roman"/>
          <w:sz w:val="27"/>
          <w:szCs w:val="27"/>
        </w:rPr>
        <w:t>вую судью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right="283" w:firstLine="567"/>
        <w:jc w:val="both"/>
        <w:rPr>
          <w:sz w:val="27"/>
          <w:szCs w:val="27"/>
        </w:rPr>
      </w:pPr>
    </w:p>
    <w:p>
      <w:pPr>
        <w:spacing w:before="0" w:after="0"/>
        <w:ind w:right="283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В.П. Долгов</w:t>
      </w:r>
    </w:p>
    <w:p>
      <w:pPr>
        <w:spacing w:before="0" w:after="0"/>
        <w:ind w:right="283" w:firstLine="567"/>
        <w:jc w:val="both"/>
        <w:rPr>
          <w:sz w:val="26"/>
          <w:szCs w:val="26"/>
        </w:rPr>
      </w:pPr>
    </w:p>
    <w:p>
      <w:pPr>
        <w:spacing w:before="0" w:after="0"/>
        <w:ind w:right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right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right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right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right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right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511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25697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sudact.ru/law/koap/razdel-iv/glava-26/statia-26.2/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BF4D6-A900-42D0-99C0-3536848F64D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